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F6C" w:rsidRDefault="00630F6C" w:rsidP="00EB33B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630F6C" w:rsidRDefault="00630F6C" w:rsidP="00EB33B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531C0" w:rsidRPr="00CF02C9" w:rsidRDefault="00630F6C" w:rsidP="00CF02C9">
      <w:pPr>
        <w:spacing w:line="480" w:lineRule="auto"/>
        <w:jc w:val="center"/>
        <w:rPr>
          <w:rFonts w:ascii="Times New Roman" w:hAnsi="Times New Roman" w:cs="Times New Roman"/>
          <w:b/>
          <w:sz w:val="24"/>
          <w:szCs w:val="24"/>
        </w:rPr>
      </w:pPr>
      <w:r w:rsidRPr="00CF02C9">
        <w:rPr>
          <w:rFonts w:ascii="Times New Roman" w:hAnsi="Times New Roman" w:cs="Times New Roman"/>
          <w:b/>
          <w:sz w:val="24"/>
          <w:szCs w:val="24"/>
        </w:rPr>
        <w:t>Discussion Questions</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One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State and local government play a fundamental role in the lives of people in the society. These governments do not exist to restrict people's lives; their primary purpose is to provide services for the people in the society. For example, State and Local government provide education to people by determining the cost of higher education (pg. 4).</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Two</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The comparative method, in this case, uses similarities and differences to explain issues systematically. The technique is used to analyze the role of state and local governments in providing services for its people. The comparative method seeks to answer questions by systematically looking for variances or differences between the states. Variance is the difference between units of a</w:t>
      </w:r>
      <w:r w:rsidR="00CF02C9">
        <w:rPr>
          <w:rFonts w:ascii="Times New Roman" w:hAnsi="Times New Roman" w:cs="Times New Roman"/>
          <w:sz w:val="24"/>
          <w:szCs w:val="24"/>
        </w:rPr>
        <w:t>nalysis on a particular measure</w:t>
      </w:r>
      <w:r w:rsidR="00CC22AA">
        <w:rPr>
          <w:rFonts w:ascii="Times New Roman" w:hAnsi="Times New Roman" w:cs="Times New Roman"/>
          <w:sz w:val="24"/>
          <w:szCs w:val="24"/>
        </w:rPr>
        <w:t xml:space="preserve"> </w:t>
      </w:r>
      <w:r w:rsidRPr="00797CEC">
        <w:rPr>
          <w:rFonts w:ascii="Times New Roman" w:hAnsi="Times New Roman" w:cs="Times New Roman"/>
          <w:sz w:val="24"/>
          <w:szCs w:val="24"/>
        </w:rPr>
        <w:t xml:space="preserve">(pg. 4).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Question Three   </w:t>
      </w:r>
    </w:p>
    <w:p w:rsidR="0090373A"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State's sociodemographic refers to how the population of states and localities vary in size, age, and ethnicity. Such demographics have a profound impact on the politics of local and state governments. Differences in populations are likely to promote different attitudes and policies on </w:t>
      </w:r>
      <w:r w:rsidRPr="00797CEC">
        <w:rPr>
          <w:rFonts w:ascii="Times New Roman" w:hAnsi="Times New Roman" w:cs="Times New Roman"/>
          <w:sz w:val="24"/>
          <w:szCs w:val="24"/>
        </w:rPr>
        <w:lastRenderedPageBreak/>
        <w:t>welfare, affirmative action, bilingual education programs, even the roles and responsibilities of government in general (pg. 6).</w:t>
      </w:r>
      <w:r w:rsidR="0090373A">
        <w:rPr>
          <w:rFonts w:ascii="Times New Roman" w:hAnsi="Times New Roman" w:cs="Times New Roman"/>
          <w:sz w:val="24"/>
          <w:szCs w:val="24"/>
        </w:rPr>
        <w:t xml:space="preserve"> Policies on some critical issues such housing, job creation and healthcare</w:t>
      </w:r>
      <w:r w:rsidR="00BE2B7A">
        <w:rPr>
          <w:rFonts w:ascii="Times New Roman" w:hAnsi="Times New Roman" w:cs="Times New Roman"/>
          <w:sz w:val="24"/>
          <w:szCs w:val="24"/>
        </w:rPr>
        <w:t xml:space="preserve"> just but a few</w:t>
      </w:r>
      <w:r w:rsidR="0090373A">
        <w:rPr>
          <w:rFonts w:ascii="Times New Roman" w:hAnsi="Times New Roman" w:cs="Times New Roman"/>
          <w:sz w:val="24"/>
          <w:szCs w:val="24"/>
        </w:rPr>
        <w:t xml:space="preserve"> can be influenced when population shifts occur in a particular state (Pg. 6).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Four</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The most populous state in the United States is California which has a population of with nearly 39million residents (pg. 6). Texas State, on the other hand, is the home to the fastest growing cities in the United States (pg. 8). Minnesota State has a population of about 5million people.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Five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Cartograms are maps which use variables such as population instead of using actual geographical space to determine the size of a particular area on a map</w:t>
      </w:r>
      <w:r w:rsidR="00F64432">
        <w:rPr>
          <w:rFonts w:ascii="Times New Roman" w:hAnsi="Times New Roman" w:cs="Times New Roman"/>
          <w:sz w:val="24"/>
          <w:szCs w:val="24"/>
        </w:rPr>
        <w:t xml:space="preserve"> (pg. 7)</w:t>
      </w:r>
      <w:r w:rsidRPr="00797CEC">
        <w:rPr>
          <w:rFonts w:ascii="Times New Roman" w:hAnsi="Times New Roman" w:cs="Times New Roman"/>
          <w:sz w:val="24"/>
          <w:szCs w:val="24"/>
        </w:rPr>
        <w:t>.</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six</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Political Cultures </w:t>
      </w:r>
    </w:p>
    <w:p w:rsidR="00BE2B7A"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Political culture is the attitudes and beliefs shared on a wide scale in the polity about the role and the responsibility of government. According to Daniel Elazar, the migration patterns in the United States created three main political cultures: moralistic, individualistic, and traditionalistic. A state's political culture comes from the politics which play a fundamental role in how the government operates (pg. 8).</w:t>
      </w:r>
    </w:p>
    <w:p w:rsidR="00BE2B7A" w:rsidRPr="00BE2B7A" w:rsidRDefault="00BE2B7A" w:rsidP="00797CEC">
      <w:pPr>
        <w:spacing w:line="480" w:lineRule="auto"/>
        <w:rPr>
          <w:rFonts w:ascii="Times New Roman" w:hAnsi="Times New Roman" w:cs="Times New Roman"/>
          <w:sz w:val="24"/>
          <w:szCs w:val="24"/>
        </w:rPr>
      </w:pPr>
      <w:r w:rsidRPr="00BE2B7A">
        <w:rPr>
          <w:rFonts w:ascii="Times New Roman" w:hAnsi="Times New Roman" w:cs="Times New Roman"/>
          <w:b/>
          <w:sz w:val="24"/>
          <w:szCs w:val="24"/>
        </w:rPr>
        <w:t xml:space="preserve">Comparison and Contrast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States which embrace a moralistic culture are the ones where politics is playing a significant role in achieving a good and just society. In America, such states are found in the Northern part and </w:t>
      </w:r>
      <w:r w:rsidRPr="00797CEC">
        <w:rPr>
          <w:rFonts w:ascii="Times New Roman" w:hAnsi="Times New Roman" w:cs="Times New Roman"/>
          <w:sz w:val="24"/>
          <w:szCs w:val="24"/>
        </w:rPr>
        <w:lastRenderedPageBreak/>
        <w:t xml:space="preserve">include New England. The culture also spread to the middle and Northern parts of the country in states like Wisconsin. Politics in such sates </w:t>
      </w:r>
      <w:r w:rsidRPr="00D145E7">
        <w:rPr>
          <w:rFonts w:ascii="Times New Roman" w:hAnsi="Times New Roman" w:cs="Times New Roman"/>
          <w:noProof/>
          <w:sz w:val="24"/>
          <w:szCs w:val="24"/>
        </w:rPr>
        <w:t>was used</w:t>
      </w:r>
      <w:r w:rsidRPr="00797CEC">
        <w:rPr>
          <w:rFonts w:ascii="Times New Roman" w:hAnsi="Times New Roman" w:cs="Times New Roman"/>
          <w:sz w:val="24"/>
          <w:szCs w:val="24"/>
        </w:rPr>
        <w:t xml:space="preserve"> as a means of addressing social problems in the society. Public representatives in such states serve people the best to realize a better society.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In states that embrace an individualistic culture, people view the government as some marketplace, where people strive to achieve their own goals. </w:t>
      </w:r>
      <w:r w:rsidR="00BE2B7A">
        <w:rPr>
          <w:rFonts w:ascii="Times New Roman" w:hAnsi="Times New Roman" w:cs="Times New Roman"/>
          <w:sz w:val="24"/>
          <w:szCs w:val="24"/>
        </w:rPr>
        <w:t>Unlike in a moralistic culture, g</w:t>
      </w:r>
      <w:r w:rsidRPr="00797CEC">
        <w:rPr>
          <w:rFonts w:ascii="Times New Roman" w:hAnsi="Times New Roman" w:cs="Times New Roman"/>
          <w:sz w:val="24"/>
          <w:szCs w:val="24"/>
        </w:rPr>
        <w:t xml:space="preserve">overnments in such cultures need to </w:t>
      </w:r>
      <w:r w:rsidR="00BE2B7A">
        <w:rPr>
          <w:rFonts w:ascii="Times New Roman" w:hAnsi="Times New Roman" w:cs="Times New Roman"/>
          <w:noProof/>
          <w:sz w:val="24"/>
          <w:szCs w:val="24"/>
        </w:rPr>
        <w:t>provide what</w:t>
      </w:r>
      <w:r w:rsidR="00BE2B7A">
        <w:rPr>
          <w:rFonts w:ascii="Times New Roman" w:hAnsi="Times New Roman" w:cs="Times New Roman"/>
          <w:sz w:val="24"/>
          <w:szCs w:val="24"/>
        </w:rPr>
        <w:t xml:space="preserve"> people</w:t>
      </w:r>
      <w:r w:rsidRPr="00797CEC">
        <w:rPr>
          <w:rFonts w:ascii="Times New Roman" w:hAnsi="Times New Roman" w:cs="Times New Roman"/>
          <w:sz w:val="24"/>
          <w:szCs w:val="24"/>
        </w:rPr>
        <w:t xml:space="preserve"> want and </w:t>
      </w:r>
      <w:r w:rsidRPr="00D145E7">
        <w:rPr>
          <w:rFonts w:ascii="Times New Roman" w:hAnsi="Times New Roman" w:cs="Times New Roman"/>
          <w:noProof/>
          <w:sz w:val="24"/>
          <w:szCs w:val="24"/>
        </w:rPr>
        <w:t>is not viewed</w:t>
      </w:r>
      <w:r w:rsidRPr="00797CEC">
        <w:rPr>
          <w:rFonts w:ascii="Times New Roman" w:hAnsi="Times New Roman" w:cs="Times New Roman"/>
          <w:sz w:val="24"/>
          <w:szCs w:val="24"/>
        </w:rPr>
        <w:t xml:space="preserve"> as a means of creating a better society for people. Government officials need to </w:t>
      </w:r>
      <w:r w:rsidRPr="00D145E7">
        <w:rPr>
          <w:rFonts w:ascii="Times New Roman" w:hAnsi="Times New Roman" w:cs="Times New Roman"/>
          <w:noProof/>
          <w:sz w:val="24"/>
          <w:szCs w:val="24"/>
        </w:rPr>
        <w:t>be paid</w:t>
      </w:r>
      <w:r w:rsidRPr="00797CEC">
        <w:rPr>
          <w:rFonts w:ascii="Times New Roman" w:hAnsi="Times New Roman" w:cs="Times New Roman"/>
          <w:sz w:val="24"/>
          <w:szCs w:val="24"/>
        </w:rPr>
        <w:t xml:space="preserve"> as professionals, and political parties act like corporations which aim at making money by providing services to people. People in such states tend to be satisfied with the government as long as basic services </w:t>
      </w:r>
      <w:r w:rsidRPr="00D145E7">
        <w:rPr>
          <w:rFonts w:ascii="Times New Roman" w:hAnsi="Times New Roman" w:cs="Times New Roman"/>
          <w:noProof/>
          <w:sz w:val="24"/>
          <w:szCs w:val="24"/>
        </w:rPr>
        <w:t>are provided</w:t>
      </w:r>
      <w:r w:rsidRPr="00797CEC">
        <w:rPr>
          <w:rFonts w:ascii="Times New Roman" w:hAnsi="Times New Roman" w:cs="Times New Roman"/>
          <w:sz w:val="24"/>
          <w:szCs w:val="24"/>
        </w:rPr>
        <w:t xml:space="preserve">. They tend to tolerate certain levels of corruption in the system. Illinois is an example of an individualistic culture state (pg. 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Politics in traditionalistic culture </w:t>
      </w:r>
      <w:r w:rsidRPr="00D145E7">
        <w:rPr>
          <w:rFonts w:ascii="Times New Roman" w:hAnsi="Times New Roman" w:cs="Times New Roman"/>
          <w:noProof/>
          <w:sz w:val="24"/>
          <w:szCs w:val="24"/>
        </w:rPr>
        <w:t>is meant</w:t>
      </w:r>
      <w:r w:rsidRPr="00797CEC">
        <w:rPr>
          <w:rFonts w:ascii="Times New Roman" w:hAnsi="Times New Roman" w:cs="Times New Roman"/>
          <w:sz w:val="24"/>
          <w:szCs w:val="24"/>
        </w:rPr>
        <w:t xml:space="preserve"> for the elites in the society. The common citizens need not to concern themselves with politics. These states are concerned with conserving the culture that has </w:t>
      </w:r>
      <w:r w:rsidRPr="00D145E7">
        <w:rPr>
          <w:rFonts w:ascii="Times New Roman" w:hAnsi="Times New Roman" w:cs="Times New Roman"/>
          <w:noProof/>
          <w:sz w:val="24"/>
          <w:szCs w:val="24"/>
        </w:rPr>
        <w:t>been instilled</w:t>
      </w:r>
      <w:r w:rsidRPr="00797CEC">
        <w:rPr>
          <w:rFonts w:ascii="Times New Roman" w:hAnsi="Times New Roman" w:cs="Times New Roman"/>
          <w:sz w:val="24"/>
          <w:szCs w:val="24"/>
        </w:rPr>
        <w:t xml:space="preserve"> in the society over decades. As a result, they tend to appreciate the positive role played by the government in serving people. However, they put their trust in leaders in high positions to play a dominant role in politics hence giving the elites much poser. States in the South such as Georgia, Mississippi and South Carolina embrace a traditionalistic culture (pg. 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Seven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IWPR ranks Minnesota as the best state for women. </w:t>
      </w:r>
      <w:r w:rsidRPr="00D145E7">
        <w:rPr>
          <w:rFonts w:ascii="Times New Roman" w:hAnsi="Times New Roman" w:cs="Times New Roman"/>
          <w:noProof/>
          <w:sz w:val="24"/>
          <w:szCs w:val="24"/>
        </w:rPr>
        <w:t>This</w:t>
      </w:r>
      <w:r w:rsidRPr="00797CEC">
        <w:rPr>
          <w:rFonts w:ascii="Times New Roman" w:hAnsi="Times New Roman" w:cs="Times New Roman"/>
          <w:sz w:val="24"/>
          <w:szCs w:val="24"/>
        </w:rPr>
        <w:t xml:space="preserve"> is because Minnesota State offers better opportunities for women in employment, political participation, health just but a few hence empowering them in the society. IWPR ranking plays an important role in understanding political structures. Moralistic culture is the dominant practiced in Minnesota State. Politics in </w:t>
      </w:r>
      <w:r w:rsidRPr="00797CEC">
        <w:rPr>
          <w:rFonts w:ascii="Times New Roman" w:hAnsi="Times New Roman" w:cs="Times New Roman"/>
          <w:sz w:val="24"/>
          <w:szCs w:val="24"/>
        </w:rPr>
        <w:lastRenderedPageBreak/>
        <w:t xml:space="preserve">Minnesota, therefore, offers a better platform for women to be inclusive in agendas meant to create a better society for all (pg. 10).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8</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The connection between state economic differences and policy outcomes is that the relative size and health of the state's economy has a significant impact on the capacity of such states to govern and provide services needed for the public consumption. Minnesota's has a steadily growing economy</w:t>
      </w:r>
      <w:r w:rsidR="00F64432">
        <w:rPr>
          <w:rFonts w:ascii="Times New Roman" w:hAnsi="Times New Roman" w:cs="Times New Roman"/>
          <w:sz w:val="24"/>
          <w:szCs w:val="24"/>
        </w:rPr>
        <w:t xml:space="preserve"> (pg. 13)</w:t>
      </w:r>
      <w:r w:rsidRPr="00797CEC">
        <w:rPr>
          <w:rFonts w:ascii="Times New Roman" w:hAnsi="Times New Roman" w:cs="Times New Roman"/>
          <w:sz w:val="24"/>
          <w:szCs w:val="24"/>
        </w:rPr>
        <w:t xml:space="preserve">. </w:t>
      </w:r>
      <w:r w:rsidR="00BE2B7A">
        <w:rPr>
          <w:rFonts w:ascii="Times New Roman" w:hAnsi="Times New Roman" w:cs="Times New Roman"/>
          <w:sz w:val="24"/>
          <w:szCs w:val="24"/>
        </w:rPr>
        <w:t xml:space="preserve"> Minnesota is one of the best ranked states economically. </w:t>
      </w:r>
      <w:r w:rsidR="00737188">
        <w:rPr>
          <w:rFonts w:ascii="Times New Roman" w:hAnsi="Times New Roman" w:cs="Times New Roman"/>
          <w:sz w:val="24"/>
          <w:szCs w:val="24"/>
        </w:rPr>
        <w:t>Minnesota ranks one of the best states in the country for opportunity, quality of life, and healthcare provision.</w:t>
      </w:r>
      <w:r w:rsidR="009C1FB0">
        <w:rPr>
          <w:rFonts w:ascii="Times New Roman" w:hAnsi="Times New Roman" w:cs="Times New Roman"/>
          <w:sz w:val="24"/>
          <w:szCs w:val="24"/>
        </w:rPr>
        <w:t xml:space="preserve"> Minnesota is one of the small state in the country but it has a big economy. </w:t>
      </w:r>
      <w:r w:rsidR="00A70503">
        <w:rPr>
          <w:rFonts w:ascii="Times New Roman" w:hAnsi="Times New Roman" w:cs="Times New Roman"/>
          <w:sz w:val="24"/>
          <w:szCs w:val="24"/>
        </w:rPr>
        <w:t xml:space="preserve">In Minnesota, the Gross State Product ranges between 100-499 billion dollars. This means that Minnesota has the ability to tap more resources as compared to other states with a low gross income (pg. 13). </w:t>
      </w:r>
      <w:r w:rsidR="00737188">
        <w:rPr>
          <w:rFonts w:ascii="Times New Roman" w:hAnsi="Times New Roman" w:cs="Times New Roman"/>
          <w:sz w:val="24"/>
          <w:szCs w:val="24"/>
        </w:rPr>
        <w:t xml:space="preserve"> </w:t>
      </w:r>
      <w:r w:rsidR="00BE2B7A">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Nine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The physical environment provides a wild variety of aspects in which state and local governments need to operate. States have different topographical aspects that impact policy is making decisions. For example, Nevada </w:t>
      </w:r>
      <w:r w:rsidRPr="00D145E7">
        <w:rPr>
          <w:rFonts w:ascii="Times New Roman" w:hAnsi="Times New Roman" w:cs="Times New Roman"/>
          <w:noProof/>
          <w:sz w:val="24"/>
          <w:szCs w:val="24"/>
        </w:rPr>
        <w:t>is found</w:t>
      </w:r>
      <w:r w:rsidRPr="00797CEC">
        <w:rPr>
          <w:rFonts w:ascii="Times New Roman" w:hAnsi="Times New Roman" w:cs="Times New Roman"/>
          <w:sz w:val="24"/>
          <w:szCs w:val="24"/>
        </w:rPr>
        <w:t xml:space="preserve"> in the desert, Michigan is heavily forested, Colorado </w:t>
      </w:r>
      <w:r w:rsidRPr="00D145E7">
        <w:rPr>
          <w:rFonts w:ascii="Times New Roman" w:hAnsi="Times New Roman" w:cs="Times New Roman"/>
          <w:noProof/>
          <w:sz w:val="24"/>
          <w:szCs w:val="24"/>
        </w:rPr>
        <w:t>is situated</w:t>
      </w:r>
      <w:r w:rsidRPr="00797CEC">
        <w:rPr>
          <w:rFonts w:ascii="Times New Roman" w:hAnsi="Times New Roman" w:cs="Times New Roman"/>
          <w:sz w:val="24"/>
          <w:szCs w:val="24"/>
        </w:rPr>
        <w:t xml:space="preserve"> in the Rocky Mountains just but a few. Such geographical issue provides challenges to m</w:t>
      </w:r>
      <w:r w:rsidR="00CF02C9">
        <w:rPr>
          <w:rFonts w:ascii="Times New Roman" w:hAnsi="Times New Roman" w:cs="Times New Roman"/>
          <w:sz w:val="24"/>
          <w:szCs w:val="24"/>
        </w:rPr>
        <w:t xml:space="preserve">aking policy in the government </w:t>
      </w:r>
      <w:r w:rsidRPr="00797CEC">
        <w:rPr>
          <w:rFonts w:ascii="Times New Roman" w:hAnsi="Times New Roman" w:cs="Times New Roman"/>
          <w:sz w:val="24"/>
          <w:szCs w:val="24"/>
        </w:rPr>
        <w:t>(pg. 15)</w:t>
      </w:r>
      <w:r w:rsidR="00CF02C9">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Roughly there are more than 19 million state and local employees in the United States. Minnesota has a range of 175 to 224 employees per 10,000 resident population as of 2014 (pg. 17).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lastRenderedPageBreak/>
        <w:t>Question Eleven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Unite</w:t>
      </w:r>
      <w:r>
        <w:rPr>
          <w:rFonts w:ascii="Times New Roman" w:hAnsi="Times New Roman" w:cs="Times New Roman"/>
          <w:sz w:val="24"/>
          <w:szCs w:val="24"/>
        </w:rPr>
        <w:t xml:space="preserve">d States Supreme Court Justice </w:t>
      </w:r>
      <w:r w:rsidRPr="00797CEC">
        <w:rPr>
          <w:rFonts w:ascii="Times New Roman" w:hAnsi="Times New Roman" w:cs="Times New Roman"/>
          <w:sz w:val="24"/>
          <w:szCs w:val="24"/>
        </w:rPr>
        <w:t>Louis Brandeis referred to states as laboratories of democracy. This term refers to the ability of states and localities to experiment with different policies without interference from the federal government (pg. 16)</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Twelve</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Devolution is the process of taking power and responsibility away from the federal government and giving it to the state and local government (Pg. 17). Devolution has created an avenue where states and local governments have been able to create policies that address issues such as gun policy and education affecting the local people.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Thirteen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For most states, the current biggest factor limiting independent policy action at the state and local levels is the partisan differences. Political differences may hinder drafting of policies aimed at embracing development in the society. For example, Barack Obama's policies such as Medicare bill were frequently resisted by some Democrats during his tenure (pg. 17).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Question Fourteen</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Washington D.C is an unusual state because it is a federal city. For example, Washington D.C has a unique electoral process. Voters in this district have a local vote, but only half of them vote. They also can vote for the President but </w:t>
      </w:r>
      <w:r w:rsidR="00CF02C9">
        <w:rPr>
          <w:rFonts w:ascii="Times New Roman" w:hAnsi="Times New Roman" w:cs="Times New Roman"/>
          <w:sz w:val="24"/>
          <w:szCs w:val="24"/>
        </w:rPr>
        <w:t>not a member of the Congress (pg</w:t>
      </w:r>
      <w:r w:rsidRPr="00797CEC">
        <w:rPr>
          <w:rFonts w:ascii="Times New Roman" w:hAnsi="Times New Roman" w:cs="Times New Roman"/>
          <w:sz w:val="24"/>
          <w:szCs w:val="24"/>
        </w:rPr>
        <w:t xml:space="preserve">. 19).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lastRenderedPageBreak/>
        <w:t xml:space="preserve">     </w:t>
      </w:r>
    </w:p>
    <w:p w:rsidR="00797CEC" w:rsidRPr="00797CEC" w:rsidRDefault="00797CEC" w:rsidP="00797CEC">
      <w:pPr>
        <w:spacing w:line="480" w:lineRule="auto"/>
        <w:rPr>
          <w:rFonts w:ascii="Times New Roman" w:hAnsi="Times New Roman" w:cs="Times New Roman"/>
          <w:sz w:val="24"/>
          <w:szCs w:val="24"/>
        </w:rPr>
      </w:pPr>
      <w:r w:rsidRPr="00797CEC">
        <w:rPr>
          <w:rFonts w:ascii="Times New Roman" w:hAnsi="Times New Roman" w:cs="Times New Roman"/>
          <w:sz w:val="24"/>
          <w:szCs w:val="24"/>
        </w:rPr>
        <w:t xml:space="preserve">  .     </w:t>
      </w:r>
    </w:p>
    <w:p w:rsidR="00797CEC" w:rsidRPr="00797CEC" w:rsidRDefault="00797CEC" w:rsidP="00797CEC">
      <w:pPr>
        <w:spacing w:line="480" w:lineRule="auto"/>
        <w:rPr>
          <w:rFonts w:ascii="Times New Roman" w:hAnsi="Times New Roman" w:cs="Times New Roman"/>
          <w:sz w:val="24"/>
          <w:szCs w:val="24"/>
        </w:rPr>
      </w:pPr>
    </w:p>
    <w:p w:rsidR="00931A38" w:rsidRPr="00B531C0" w:rsidRDefault="00D00617"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02479C" w:rsidRPr="00B531C0">
        <w:rPr>
          <w:rFonts w:ascii="Times New Roman" w:hAnsi="Times New Roman" w:cs="Times New Roman"/>
          <w:sz w:val="24"/>
          <w:szCs w:val="24"/>
        </w:rPr>
        <w:t xml:space="preserve">      </w:t>
      </w:r>
      <w:r w:rsidR="00B936ED" w:rsidRPr="00B531C0">
        <w:rPr>
          <w:rFonts w:ascii="Times New Roman" w:hAnsi="Times New Roman" w:cs="Times New Roman"/>
          <w:sz w:val="24"/>
          <w:szCs w:val="24"/>
        </w:rPr>
        <w:t xml:space="preserve"> </w:t>
      </w:r>
    </w:p>
    <w:p w:rsidR="003609C2" w:rsidRPr="00B531C0" w:rsidRDefault="00FB05C6"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5721BD" w:rsidRPr="00B531C0">
        <w:rPr>
          <w:rFonts w:ascii="Times New Roman" w:hAnsi="Times New Roman" w:cs="Times New Roman"/>
          <w:sz w:val="24"/>
          <w:szCs w:val="24"/>
        </w:rPr>
        <w:t xml:space="preserve"> </w:t>
      </w:r>
      <w:r w:rsidR="002A78CE" w:rsidRPr="00B531C0">
        <w:rPr>
          <w:rFonts w:ascii="Times New Roman" w:hAnsi="Times New Roman" w:cs="Times New Roman"/>
          <w:sz w:val="24"/>
          <w:szCs w:val="24"/>
        </w:rPr>
        <w:t xml:space="preserve"> </w:t>
      </w:r>
      <w:r w:rsidR="002E599C" w:rsidRPr="00B531C0">
        <w:rPr>
          <w:rFonts w:ascii="Times New Roman" w:hAnsi="Times New Roman" w:cs="Times New Roman"/>
          <w:sz w:val="24"/>
          <w:szCs w:val="24"/>
        </w:rPr>
        <w:t xml:space="preserve"> </w:t>
      </w:r>
    </w:p>
    <w:p w:rsidR="006320BA" w:rsidRPr="00B531C0" w:rsidRDefault="003609C2" w:rsidP="00EB33B3">
      <w:pPr>
        <w:spacing w:line="480" w:lineRule="auto"/>
        <w:rPr>
          <w:rFonts w:ascii="Times New Roman" w:hAnsi="Times New Roman" w:cs="Times New Roman"/>
          <w:sz w:val="24"/>
          <w:szCs w:val="24"/>
        </w:rPr>
      </w:pPr>
      <w:r w:rsidRPr="00B531C0">
        <w:rPr>
          <w:rFonts w:ascii="Times New Roman" w:hAnsi="Times New Roman" w:cs="Times New Roman"/>
          <w:sz w:val="24"/>
          <w:szCs w:val="24"/>
        </w:rPr>
        <w:t xml:space="preserve"> </w:t>
      </w:r>
      <w:r w:rsidR="00701709" w:rsidRPr="00B531C0">
        <w:rPr>
          <w:rFonts w:ascii="Times New Roman" w:hAnsi="Times New Roman" w:cs="Times New Roman"/>
          <w:sz w:val="24"/>
          <w:szCs w:val="24"/>
        </w:rPr>
        <w:t xml:space="preserve"> </w:t>
      </w:r>
      <w:r w:rsidR="00370416" w:rsidRPr="00B531C0">
        <w:rPr>
          <w:rFonts w:ascii="Times New Roman" w:hAnsi="Times New Roman" w:cs="Times New Roman"/>
          <w:sz w:val="24"/>
          <w:szCs w:val="24"/>
        </w:rPr>
        <w:t xml:space="preserve">.  </w:t>
      </w:r>
      <w:r w:rsidR="00D720C0" w:rsidRPr="00B531C0">
        <w:rPr>
          <w:rFonts w:ascii="Times New Roman" w:hAnsi="Times New Roman" w:cs="Times New Roman"/>
          <w:sz w:val="24"/>
          <w:szCs w:val="24"/>
        </w:rPr>
        <w:t xml:space="preserve"> </w:t>
      </w:r>
      <w:r w:rsidR="00DD4C2F" w:rsidRPr="00B531C0">
        <w:rPr>
          <w:rFonts w:ascii="Times New Roman" w:hAnsi="Times New Roman" w:cs="Times New Roman"/>
          <w:sz w:val="24"/>
          <w:szCs w:val="24"/>
        </w:rPr>
        <w:t xml:space="preserve"> </w:t>
      </w:r>
      <w:r w:rsidR="006320BA" w:rsidRPr="00B531C0">
        <w:rPr>
          <w:rFonts w:ascii="Times New Roman" w:hAnsi="Times New Roman" w:cs="Times New Roman"/>
          <w:sz w:val="24"/>
          <w:szCs w:val="24"/>
        </w:rPr>
        <w:t xml:space="preserve"> </w:t>
      </w:r>
    </w:p>
    <w:p w:rsidR="00EB33B3" w:rsidRPr="00B531C0" w:rsidRDefault="00EB33B3" w:rsidP="00EB33B3">
      <w:pPr>
        <w:spacing w:line="480" w:lineRule="auto"/>
        <w:rPr>
          <w:rFonts w:ascii="Times New Roman" w:hAnsi="Times New Roman" w:cs="Times New Roman"/>
          <w:sz w:val="24"/>
          <w:szCs w:val="24"/>
        </w:rPr>
      </w:pPr>
    </w:p>
    <w:p w:rsidR="002C2B5D" w:rsidRPr="00B531C0" w:rsidRDefault="002C2B5D" w:rsidP="00EB33B3">
      <w:pPr>
        <w:spacing w:line="480" w:lineRule="auto"/>
        <w:rPr>
          <w:rFonts w:ascii="Times New Roman" w:hAnsi="Times New Roman" w:cs="Times New Roman"/>
          <w:sz w:val="24"/>
          <w:szCs w:val="24"/>
        </w:rPr>
      </w:pPr>
    </w:p>
    <w:p w:rsidR="006C0019" w:rsidRPr="006C0019" w:rsidRDefault="006C0019">
      <w:pPr>
        <w:rPr>
          <w:rFonts w:ascii="Times New Roman" w:hAnsi="Times New Roman" w:cs="Times New Roman"/>
          <w:sz w:val="24"/>
          <w:szCs w:val="24"/>
        </w:rPr>
      </w:pPr>
    </w:p>
    <w:sectPr w:rsidR="006C0019" w:rsidRPr="006C00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AD6" w:rsidRDefault="00A63AD6" w:rsidP="00630F6C">
      <w:pPr>
        <w:spacing w:after="0" w:line="240" w:lineRule="auto"/>
      </w:pPr>
      <w:r>
        <w:separator/>
      </w:r>
    </w:p>
  </w:endnote>
  <w:endnote w:type="continuationSeparator" w:id="0">
    <w:p w:rsidR="00A63AD6" w:rsidRDefault="00A63AD6" w:rsidP="00630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AD6" w:rsidRDefault="00A63AD6" w:rsidP="00630F6C">
      <w:pPr>
        <w:spacing w:after="0" w:line="240" w:lineRule="auto"/>
      </w:pPr>
      <w:r>
        <w:separator/>
      </w:r>
    </w:p>
  </w:footnote>
  <w:footnote w:type="continuationSeparator" w:id="0">
    <w:p w:rsidR="00A63AD6" w:rsidRDefault="00A63AD6" w:rsidP="00630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8039832"/>
      <w:docPartObj>
        <w:docPartGallery w:val="Page Numbers (Top of Page)"/>
        <w:docPartUnique/>
      </w:docPartObj>
    </w:sdtPr>
    <w:sdtEndPr>
      <w:rPr>
        <w:noProof/>
      </w:rPr>
    </w:sdtEndPr>
    <w:sdtContent>
      <w:p w:rsidR="00630F6C" w:rsidRPr="00630F6C" w:rsidRDefault="00630F6C" w:rsidP="00630F6C">
        <w:pPr>
          <w:pStyle w:val="Header"/>
          <w:spacing w:line="480" w:lineRule="auto"/>
          <w:jc w:val="right"/>
          <w:rPr>
            <w:rFonts w:ascii="Times New Roman" w:hAnsi="Times New Roman" w:cs="Times New Roman"/>
            <w:sz w:val="24"/>
            <w:szCs w:val="24"/>
          </w:rPr>
        </w:pPr>
        <w:r w:rsidRPr="00630F6C">
          <w:rPr>
            <w:rFonts w:ascii="Times New Roman" w:hAnsi="Times New Roman" w:cs="Times New Roman"/>
            <w:sz w:val="24"/>
            <w:szCs w:val="24"/>
          </w:rPr>
          <w:t xml:space="preserve">Surname </w:t>
        </w:r>
        <w:r w:rsidRPr="00630F6C">
          <w:rPr>
            <w:rFonts w:ascii="Times New Roman" w:hAnsi="Times New Roman" w:cs="Times New Roman"/>
            <w:sz w:val="24"/>
            <w:szCs w:val="24"/>
          </w:rPr>
          <w:fldChar w:fldCharType="begin"/>
        </w:r>
        <w:r w:rsidRPr="00630F6C">
          <w:rPr>
            <w:rFonts w:ascii="Times New Roman" w:hAnsi="Times New Roman" w:cs="Times New Roman"/>
            <w:sz w:val="24"/>
            <w:szCs w:val="24"/>
          </w:rPr>
          <w:instrText xml:space="preserve"> PAGE   \* MERGEFORMAT </w:instrText>
        </w:r>
        <w:r w:rsidRPr="00630F6C">
          <w:rPr>
            <w:rFonts w:ascii="Times New Roman" w:hAnsi="Times New Roman" w:cs="Times New Roman"/>
            <w:sz w:val="24"/>
            <w:szCs w:val="24"/>
          </w:rPr>
          <w:fldChar w:fldCharType="separate"/>
        </w:r>
        <w:r w:rsidR="00C3501D">
          <w:rPr>
            <w:rFonts w:ascii="Times New Roman" w:hAnsi="Times New Roman" w:cs="Times New Roman"/>
            <w:noProof/>
            <w:sz w:val="24"/>
            <w:szCs w:val="24"/>
          </w:rPr>
          <w:t>1</w:t>
        </w:r>
        <w:r w:rsidRPr="00630F6C">
          <w:rPr>
            <w:rFonts w:ascii="Times New Roman" w:hAnsi="Times New Roman" w:cs="Times New Roman"/>
            <w:noProof/>
            <w:sz w:val="24"/>
            <w:szCs w:val="24"/>
          </w:rPr>
          <w:fldChar w:fldCharType="end"/>
        </w:r>
      </w:p>
    </w:sdtContent>
  </w:sdt>
  <w:p w:rsidR="00630F6C" w:rsidRDefault="00630F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yMDQxtTAyNTI2MDRX0lEKTi0uzszPAykwqgUAbU5WZCwAAAA="/>
  </w:docVars>
  <w:rsids>
    <w:rsidRoot w:val="00BC38CD"/>
    <w:rsid w:val="0002479C"/>
    <w:rsid w:val="0005025C"/>
    <w:rsid w:val="000502E8"/>
    <w:rsid w:val="0008210B"/>
    <w:rsid w:val="000A5212"/>
    <w:rsid w:val="000E6E8E"/>
    <w:rsid w:val="002023C5"/>
    <w:rsid w:val="00237AAE"/>
    <w:rsid w:val="00265144"/>
    <w:rsid w:val="002A78CE"/>
    <w:rsid w:val="002C2B5D"/>
    <w:rsid w:val="002D0C2F"/>
    <w:rsid w:val="002E599C"/>
    <w:rsid w:val="003609C2"/>
    <w:rsid w:val="00370416"/>
    <w:rsid w:val="00387CF0"/>
    <w:rsid w:val="003D0F85"/>
    <w:rsid w:val="003F180D"/>
    <w:rsid w:val="004420F4"/>
    <w:rsid w:val="00467604"/>
    <w:rsid w:val="00522D88"/>
    <w:rsid w:val="005721BD"/>
    <w:rsid w:val="005A2817"/>
    <w:rsid w:val="005B0304"/>
    <w:rsid w:val="005D6899"/>
    <w:rsid w:val="005F5C9A"/>
    <w:rsid w:val="006230B9"/>
    <w:rsid w:val="00630F6C"/>
    <w:rsid w:val="006320BA"/>
    <w:rsid w:val="006A1DE2"/>
    <w:rsid w:val="006A6A96"/>
    <w:rsid w:val="006C0019"/>
    <w:rsid w:val="00701709"/>
    <w:rsid w:val="00737188"/>
    <w:rsid w:val="0076648F"/>
    <w:rsid w:val="007956DB"/>
    <w:rsid w:val="00797CEC"/>
    <w:rsid w:val="008067F6"/>
    <w:rsid w:val="00811949"/>
    <w:rsid w:val="00851493"/>
    <w:rsid w:val="00895726"/>
    <w:rsid w:val="0090373A"/>
    <w:rsid w:val="0091761E"/>
    <w:rsid w:val="00931A38"/>
    <w:rsid w:val="009C1FB0"/>
    <w:rsid w:val="00A63AD6"/>
    <w:rsid w:val="00A70503"/>
    <w:rsid w:val="00A716F7"/>
    <w:rsid w:val="00AA5731"/>
    <w:rsid w:val="00AA64F1"/>
    <w:rsid w:val="00B37B9E"/>
    <w:rsid w:val="00B531C0"/>
    <w:rsid w:val="00B77C16"/>
    <w:rsid w:val="00B936ED"/>
    <w:rsid w:val="00BB65FD"/>
    <w:rsid w:val="00BC38CD"/>
    <w:rsid w:val="00BE2B7A"/>
    <w:rsid w:val="00C3501D"/>
    <w:rsid w:val="00C53B35"/>
    <w:rsid w:val="00CC22AA"/>
    <w:rsid w:val="00CC78B1"/>
    <w:rsid w:val="00CD4856"/>
    <w:rsid w:val="00CE5E5E"/>
    <w:rsid w:val="00CF02C9"/>
    <w:rsid w:val="00CF3BC8"/>
    <w:rsid w:val="00D00617"/>
    <w:rsid w:val="00D145E7"/>
    <w:rsid w:val="00D539F3"/>
    <w:rsid w:val="00D720C0"/>
    <w:rsid w:val="00DD4C2F"/>
    <w:rsid w:val="00E03F5A"/>
    <w:rsid w:val="00E12303"/>
    <w:rsid w:val="00E4572E"/>
    <w:rsid w:val="00E5307D"/>
    <w:rsid w:val="00EB33B3"/>
    <w:rsid w:val="00F44F30"/>
    <w:rsid w:val="00F45657"/>
    <w:rsid w:val="00F60BDE"/>
    <w:rsid w:val="00F64432"/>
    <w:rsid w:val="00FB05C6"/>
    <w:rsid w:val="00FB5397"/>
    <w:rsid w:val="00FF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6C"/>
  </w:style>
  <w:style w:type="paragraph" w:styleId="Footer">
    <w:name w:val="footer"/>
    <w:basedOn w:val="Normal"/>
    <w:link w:val="FooterChar"/>
    <w:uiPriority w:val="99"/>
    <w:unhideWhenUsed/>
    <w:rsid w:val="0063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6C"/>
  </w:style>
  <w:style w:type="paragraph" w:styleId="Footer">
    <w:name w:val="footer"/>
    <w:basedOn w:val="Normal"/>
    <w:link w:val="FooterChar"/>
    <w:uiPriority w:val="99"/>
    <w:unhideWhenUsed/>
    <w:rsid w:val="0063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2018-06-14T00:53:00Z</dcterms:created>
  <dcterms:modified xsi:type="dcterms:W3CDTF">2018-06-14T00:53:00Z</dcterms:modified>
</cp:coreProperties>
</file>